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6300"/>
      </w:tblGrid>
      <w:tr w:rsidR="001E70F9" w14:paraId="21E20DCE" w14:textId="77777777" w:rsidTr="006A065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7A24B42" w14:textId="6DA7DE5D" w:rsidR="001E70F9" w:rsidRDefault="001E70F9"/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482DD8C6" w14:textId="6ECEF6F9" w:rsidR="001E70F9" w:rsidRDefault="001E70F9" w:rsidP="001E70F9">
            <w:pPr>
              <w:jc w:val="right"/>
            </w:pPr>
          </w:p>
        </w:tc>
      </w:tr>
      <w:tr w:rsidR="001E70F9" w14:paraId="350323EA" w14:textId="77777777" w:rsidTr="006A0657">
        <w:trPr>
          <w:trHeight w:val="810"/>
        </w:trPr>
        <w:tc>
          <w:tcPr>
            <w:tcW w:w="93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A3F401C" w14:textId="0FFF7C64" w:rsidR="005C4376" w:rsidRPr="00A236A3" w:rsidRDefault="005C4376" w:rsidP="005C4376">
            <w:pPr>
              <w:pStyle w:val="Title"/>
              <w:jc w:val="center"/>
              <w:rPr>
                <w:sz w:val="36"/>
                <w:szCs w:val="36"/>
              </w:rPr>
            </w:pPr>
            <w:r w:rsidRPr="00A236A3">
              <w:rPr>
                <w:sz w:val="36"/>
                <w:szCs w:val="36"/>
              </w:rPr>
              <w:t>NSERC CREATE in Engineering Health Equity (EHE)</w:t>
            </w:r>
          </w:p>
          <w:p w14:paraId="23F4326D" w14:textId="5753CFE2" w:rsidR="005C4376" w:rsidRDefault="00A62677" w:rsidP="009A0723">
            <w:pPr>
              <w:pStyle w:val="Subtitle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CD4BF15" wp14:editId="2D42D4A1">
                  <wp:simplePos x="0" y="0"/>
                  <wp:positionH relativeFrom="margin">
                    <wp:posOffset>566420</wp:posOffset>
                  </wp:positionH>
                  <wp:positionV relativeFrom="margin">
                    <wp:posOffset>513715</wp:posOffset>
                  </wp:positionV>
                  <wp:extent cx="4673600" cy="215900"/>
                  <wp:effectExtent l="0" t="0" r="0" b="0"/>
                  <wp:wrapSquare wrapText="bothSides"/>
                  <wp:docPr id="4919917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991743" name="Picture 491991743"/>
                          <pic:cNvPicPr/>
                        </pic:nvPicPr>
                        <pic:blipFill>
                          <a:blip r:embed="rId10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6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0723">
              <w:rPr>
                <w:sz w:val="28"/>
                <w:szCs w:val="28"/>
              </w:rPr>
              <w:t>Supervisor Acknowledgement Form</w:t>
            </w:r>
          </w:p>
          <w:p w14:paraId="2676C227" w14:textId="02C9C3B2" w:rsidR="001E70F9" w:rsidRDefault="001E70F9" w:rsidP="00DF21D2"/>
        </w:tc>
      </w:tr>
      <w:tr w:rsidR="001E70F9" w14:paraId="5312D1BD" w14:textId="77777777" w:rsidTr="006A0657">
        <w:tc>
          <w:tcPr>
            <w:tcW w:w="3060" w:type="dxa"/>
          </w:tcPr>
          <w:p w14:paraId="5485A85D" w14:textId="77777777" w:rsidR="001E70F9" w:rsidRPr="001E70F9" w:rsidRDefault="001E70F9">
            <w:pPr>
              <w:rPr>
                <w:b/>
              </w:rPr>
            </w:pPr>
            <w:r w:rsidRPr="001E70F9">
              <w:rPr>
                <w:b/>
              </w:rPr>
              <w:t>Applicant’s Name:</w:t>
            </w:r>
          </w:p>
        </w:tc>
        <w:tc>
          <w:tcPr>
            <w:tcW w:w="6300" w:type="dxa"/>
          </w:tcPr>
          <w:p w14:paraId="2698E841" w14:textId="77777777" w:rsidR="001E70F9" w:rsidRDefault="006A065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E70F9" w14:paraId="752CE3C2" w14:textId="77777777" w:rsidTr="0052712B">
        <w:tc>
          <w:tcPr>
            <w:tcW w:w="3060" w:type="dxa"/>
            <w:tcBorders>
              <w:bottom w:val="single" w:sz="4" w:space="0" w:color="auto"/>
            </w:tcBorders>
          </w:tcPr>
          <w:p w14:paraId="14052E7B" w14:textId="77777777" w:rsidR="001E70F9" w:rsidRPr="001E70F9" w:rsidRDefault="001E70F9">
            <w:pPr>
              <w:rPr>
                <w:b/>
              </w:rPr>
            </w:pPr>
            <w:r w:rsidRPr="001E70F9">
              <w:rPr>
                <w:b/>
              </w:rPr>
              <w:t>Supervisor’s Name(s):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25D4F0F6" w14:textId="77777777" w:rsidR="001E70F9" w:rsidRDefault="006A0657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E70F9" w14:paraId="15010A2E" w14:textId="77777777" w:rsidTr="0052712B">
        <w:trPr>
          <w:trHeight w:val="1124"/>
        </w:trPr>
        <w:tc>
          <w:tcPr>
            <w:tcW w:w="9360" w:type="dxa"/>
            <w:gridSpan w:val="2"/>
            <w:tcBorders>
              <w:bottom w:val="nil"/>
            </w:tcBorders>
          </w:tcPr>
          <w:p w14:paraId="562A73E0" w14:textId="77777777" w:rsidR="001E70F9" w:rsidRPr="008E385F" w:rsidRDefault="0052712B" w:rsidP="0011769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 xml:space="preserve">The mission of the Engineering Health Equity </w:t>
            </w:r>
            <w:r w:rsidR="0011769F" w:rsidRPr="008E385F">
              <w:rPr>
                <w:sz w:val="20"/>
                <w:szCs w:val="20"/>
              </w:rPr>
              <w:t xml:space="preserve">(EHE) </w:t>
            </w:r>
            <w:r w:rsidRPr="008E385F">
              <w:rPr>
                <w:sz w:val="20"/>
                <w:szCs w:val="20"/>
              </w:rPr>
              <w:t>training program is to</w:t>
            </w:r>
            <w:r w:rsidR="005141C2" w:rsidRPr="008E385F">
              <w:rPr>
                <w:sz w:val="20"/>
                <w:szCs w:val="20"/>
              </w:rPr>
              <w:t xml:space="preserve"> establish and sustain a continuously evolving learning environment in which faculty mentors, trainees, and external partners collaboratively develop a coherent, functional understanding of the criteria, methodologies, and outcomes that define frugal biomedical innovation and put that understanding into practice. </w:t>
            </w:r>
            <w:r w:rsidR="00AF3FD2" w:rsidRPr="008E385F">
              <w:rPr>
                <w:sz w:val="20"/>
                <w:szCs w:val="20"/>
              </w:rPr>
              <w:t xml:space="preserve">The program </w:t>
            </w:r>
            <w:r w:rsidR="005141C2" w:rsidRPr="008E385F">
              <w:rPr>
                <w:sz w:val="20"/>
                <w:szCs w:val="20"/>
              </w:rPr>
              <w:t>will be implemented through a system of five interlocking communities of practice</w:t>
            </w:r>
            <w:r w:rsidR="00754634" w:rsidRPr="008E385F">
              <w:rPr>
                <w:sz w:val="20"/>
                <w:szCs w:val="20"/>
              </w:rPr>
              <w:t xml:space="preserve"> (CoPs)</w:t>
            </w:r>
            <w:r w:rsidR="005141C2" w:rsidRPr="008E385F">
              <w:rPr>
                <w:sz w:val="20"/>
                <w:szCs w:val="20"/>
              </w:rPr>
              <w:t xml:space="preserve">, an annual retreat, and a field research placement </w:t>
            </w:r>
            <w:r w:rsidR="00AF3FD2" w:rsidRPr="008E385F">
              <w:rPr>
                <w:sz w:val="20"/>
                <w:szCs w:val="20"/>
              </w:rPr>
              <w:t xml:space="preserve">in a low-resource setting </w:t>
            </w:r>
            <w:r w:rsidR="005141C2" w:rsidRPr="008E385F">
              <w:rPr>
                <w:sz w:val="20"/>
                <w:szCs w:val="20"/>
              </w:rPr>
              <w:t>for each graduate student.</w:t>
            </w:r>
            <w:r w:rsidR="0011769F" w:rsidRPr="008E385F">
              <w:rPr>
                <w:sz w:val="20"/>
                <w:szCs w:val="20"/>
              </w:rPr>
              <w:t xml:space="preserve"> The topics of the </w:t>
            </w:r>
            <w:r w:rsidR="00754634" w:rsidRPr="008E385F">
              <w:rPr>
                <w:sz w:val="20"/>
                <w:szCs w:val="20"/>
              </w:rPr>
              <w:t>CoPs</w:t>
            </w:r>
            <w:r w:rsidR="0011769F" w:rsidRPr="008E385F">
              <w:rPr>
                <w:sz w:val="20"/>
                <w:szCs w:val="20"/>
              </w:rPr>
              <w:t xml:space="preserve"> are: (1) Application of frugal innovation principles to medical devices; (2) Appropriate and effective implementation of open-source hardware; (3) Enablers and barriers to diffusion of frugal medical technologies; (4) Contemporary issues in remote and global health; and (5) EDID considerations in frugal biomedical innovation.</w:t>
            </w:r>
          </w:p>
          <w:p w14:paraId="35AC2F84" w14:textId="77777777" w:rsidR="005141C2" w:rsidRPr="008E385F" w:rsidRDefault="005141C2" w:rsidP="0028522B">
            <w:pPr>
              <w:spacing w:before="120" w:after="60"/>
              <w:jc w:val="both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 xml:space="preserve">All components of the </w:t>
            </w:r>
            <w:r w:rsidR="0011769F" w:rsidRPr="008E385F">
              <w:rPr>
                <w:sz w:val="20"/>
                <w:szCs w:val="20"/>
              </w:rPr>
              <w:t xml:space="preserve">EHE </w:t>
            </w:r>
            <w:r w:rsidRPr="008E385F">
              <w:rPr>
                <w:sz w:val="20"/>
                <w:szCs w:val="20"/>
              </w:rPr>
              <w:t xml:space="preserve">program </w:t>
            </w:r>
            <w:r w:rsidR="00B04B63">
              <w:rPr>
                <w:sz w:val="20"/>
                <w:szCs w:val="20"/>
              </w:rPr>
              <w:t>(</w:t>
            </w:r>
            <w:r w:rsidR="00B04B63" w:rsidRPr="00B04B63">
              <w:rPr>
                <w:i/>
                <w:sz w:val="20"/>
                <w:szCs w:val="20"/>
              </w:rPr>
              <w:t>i.e.</w:t>
            </w:r>
            <w:r w:rsidR="00B04B63">
              <w:rPr>
                <w:sz w:val="20"/>
                <w:szCs w:val="20"/>
              </w:rPr>
              <w:t xml:space="preserve">, the communities of practice, annual retreat, and field research placement) </w:t>
            </w:r>
            <w:r w:rsidRPr="008E385F">
              <w:rPr>
                <w:sz w:val="20"/>
                <w:szCs w:val="20"/>
              </w:rPr>
              <w:t xml:space="preserve">are </w:t>
            </w:r>
            <w:r w:rsidRPr="008E385F">
              <w:rPr>
                <w:b/>
                <w:sz w:val="20"/>
                <w:szCs w:val="20"/>
              </w:rPr>
              <w:t>mandatory</w:t>
            </w:r>
            <w:r w:rsidRPr="008E385F">
              <w:rPr>
                <w:sz w:val="20"/>
                <w:szCs w:val="20"/>
              </w:rPr>
              <w:t xml:space="preserve"> for all</w:t>
            </w:r>
            <w:r w:rsidR="0011769F" w:rsidRPr="008E385F">
              <w:rPr>
                <w:sz w:val="20"/>
                <w:szCs w:val="20"/>
              </w:rPr>
              <w:t xml:space="preserve"> funded graduate trainees. W</w:t>
            </w:r>
            <w:r w:rsidRPr="008E385F">
              <w:rPr>
                <w:sz w:val="20"/>
                <w:szCs w:val="20"/>
              </w:rPr>
              <w:t xml:space="preserve">e are accountable to NSERC to </w:t>
            </w:r>
            <w:r w:rsidR="0028522B" w:rsidRPr="008E385F">
              <w:rPr>
                <w:sz w:val="20"/>
                <w:szCs w:val="20"/>
              </w:rPr>
              <w:t>deliver</w:t>
            </w:r>
            <w:r w:rsidRPr="008E385F">
              <w:rPr>
                <w:sz w:val="20"/>
                <w:szCs w:val="20"/>
              </w:rPr>
              <w:t xml:space="preserve"> the p</w:t>
            </w:r>
            <w:r w:rsidR="0028522B" w:rsidRPr="008E385F">
              <w:rPr>
                <w:sz w:val="20"/>
                <w:szCs w:val="20"/>
              </w:rPr>
              <w:t xml:space="preserve">rogram structure </w:t>
            </w:r>
            <w:r w:rsidRPr="008E385F">
              <w:rPr>
                <w:sz w:val="20"/>
                <w:szCs w:val="20"/>
              </w:rPr>
              <w:t xml:space="preserve">proposed in </w:t>
            </w:r>
            <w:r w:rsidR="0011769F" w:rsidRPr="008E385F">
              <w:rPr>
                <w:sz w:val="20"/>
                <w:szCs w:val="20"/>
              </w:rPr>
              <w:t>our</w:t>
            </w:r>
            <w:r w:rsidRPr="008E385F">
              <w:rPr>
                <w:sz w:val="20"/>
                <w:szCs w:val="20"/>
              </w:rPr>
              <w:t xml:space="preserve"> CREATE application.</w:t>
            </w:r>
          </w:p>
          <w:p w14:paraId="29A7BE4F" w14:textId="77777777" w:rsidR="0011769F" w:rsidRPr="008E385F" w:rsidRDefault="0011769F" w:rsidP="008E385F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 xml:space="preserve">Graduate students will typically participate in two </w:t>
            </w:r>
            <w:r w:rsidR="00754634" w:rsidRPr="008E385F">
              <w:rPr>
                <w:sz w:val="20"/>
                <w:szCs w:val="20"/>
              </w:rPr>
              <w:t>CoPs</w:t>
            </w:r>
            <w:r w:rsidRPr="008E385F">
              <w:rPr>
                <w:sz w:val="20"/>
                <w:szCs w:val="20"/>
              </w:rPr>
              <w:t xml:space="preserve"> per term throughout their </w:t>
            </w:r>
            <w:r w:rsidR="0028522B" w:rsidRPr="008E385F">
              <w:rPr>
                <w:sz w:val="20"/>
                <w:szCs w:val="20"/>
              </w:rPr>
              <w:t>enrollment</w:t>
            </w:r>
            <w:r w:rsidRPr="008E385F">
              <w:rPr>
                <w:sz w:val="20"/>
                <w:szCs w:val="20"/>
              </w:rPr>
              <w:t xml:space="preserve"> in the program. Students will rotate through the five </w:t>
            </w:r>
            <w:r w:rsidR="00754634" w:rsidRPr="008E385F">
              <w:rPr>
                <w:sz w:val="20"/>
                <w:szCs w:val="20"/>
              </w:rPr>
              <w:t>CoPs</w:t>
            </w:r>
            <w:r w:rsidRPr="008E385F">
              <w:rPr>
                <w:sz w:val="20"/>
                <w:szCs w:val="20"/>
              </w:rPr>
              <w:t xml:space="preserve"> according to a schedule coordinated by the program and then will have some freedom (constraine</w:t>
            </w:r>
            <w:r w:rsidR="00754634" w:rsidRPr="008E385F">
              <w:rPr>
                <w:sz w:val="20"/>
                <w:szCs w:val="20"/>
              </w:rPr>
              <w:t>d by program policies) to focus on the</w:t>
            </w:r>
            <w:r w:rsidRPr="008E385F">
              <w:rPr>
                <w:sz w:val="20"/>
                <w:szCs w:val="20"/>
              </w:rPr>
              <w:t xml:space="preserve"> </w:t>
            </w:r>
            <w:r w:rsidR="00754634" w:rsidRPr="008E385F">
              <w:rPr>
                <w:sz w:val="20"/>
                <w:szCs w:val="20"/>
              </w:rPr>
              <w:t>CoPs</w:t>
            </w:r>
            <w:r w:rsidRPr="008E385F">
              <w:rPr>
                <w:sz w:val="20"/>
                <w:szCs w:val="20"/>
              </w:rPr>
              <w:t xml:space="preserve"> that </w:t>
            </w:r>
            <w:r w:rsidR="00754634" w:rsidRPr="008E385F">
              <w:rPr>
                <w:sz w:val="20"/>
                <w:szCs w:val="20"/>
              </w:rPr>
              <w:t xml:space="preserve">most </w:t>
            </w:r>
            <w:r w:rsidRPr="008E385F">
              <w:rPr>
                <w:sz w:val="20"/>
                <w:szCs w:val="20"/>
              </w:rPr>
              <w:t xml:space="preserve">interest them </w:t>
            </w:r>
            <w:r w:rsidR="00754634" w:rsidRPr="008E385F">
              <w:rPr>
                <w:sz w:val="20"/>
                <w:szCs w:val="20"/>
              </w:rPr>
              <w:t xml:space="preserve">during later terms. Supervisors should expect a pair of CoPs to require a student to attend </w:t>
            </w:r>
            <w:r w:rsidR="004B14AB" w:rsidRPr="008E385F">
              <w:rPr>
                <w:sz w:val="20"/>
                <w:szCs w:val="20"/>
              </w:rPr>
              <w:t>four to six</w:t>
            </w:r>
            <w:r w:rsidR="00754634" w:rsidRPr="008E385F">
              <w:rPr>
                <w:sz w:val="20"/>
                <w:szCs w:val="20"/>
              </w:rPr>
              <w:t xml:space="preserve"> hours of meetings per month and to complete readings and reflections outside of meeting times as preparatory activities and formative assessments.</w:t>
            </w:r>
          </w:p>
          <w:p w14:paraId="233CB0FF" w14:textId="77777777" w:rsidR="0028522B" w:rsidRPr="008E385F" w:rsidRDefault="0028522B" w:rsidP="008E385F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The annual retreat will take place over two to three days during each summer term and will include keynote presentations, poster and three-minute thesis competitions for the trainees, and educational workshops addressing EHE themes for all attendees.</w:t>
            </w:r>
          </w:p>
          <w:p w14:paraId="6A5EE75F" w14:textId="77777777" w:rsidR="0028522B" w:rsidRPr="008E385F" w:rsidRDefault="00AF3FD2" w:rsidP="008E385F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 xml:space="preserve">A student’s field research placement will last a minimum of </w:t>
            </w:r>
            <w:r w:rsidR="004B14AB" w:rsidRPr="008E385F">
              <w:rPr>
                <w:sz w:val="20"/>
                <w:szCs w:val="20"/>
              </w:rPr>
              <w:t>eight</w:t>
            </w:r>
            <w:r w:rsidRPr="008E385F">
              <w:rPr>
                <w:sz w:val="20"/>
                <w:szCs w:val="20"/>
              </w:rPr>
              <w:t xml:space="preserve"> weeks, will be hosted by an external partner, and will contribute to their thesis research. Therefore, it will be necessary very early in the student’s training to plan </w:t>
            </w:r>
            <w:r w:rsidR="00B04B63">
              <w:rPr>
                <w:sz w:val="20"/>
                <w:szCs w:val="20"/>
              </w:rPr>
              <w:t>for</w:t>
            </w:r>
            <w:r w:rsidRPr="008E385F">
              <w:rPr>
                <w:sz w:val="20"/>
                <w:szCs w:val="20"/>
              </w:rPr>
              <w:t xml:space="preserve"> thei</w:t>
            </w:r>
            <w:r w:rsidR="00B04B63">
              <w:rPr>
                <w:sz w:val="20"/>
                <w:szCs w:val="20"/>
              </w:rPr>
              <w:t>r project to</w:t>
            </w:r>
            <w:r w:rsidRPr="008E385F">
              <w:rPr>
                <w:sz w:val="20"/>
                <w:szCs w:val="20"/>
              </w:rPr>
              <w:t xml:space="preserve"> lead to a field research deliverable. </w:t>
            </w:r>
            <w:r w:rsidR="004B14AB" w:rsidRPr="008E385F">
              <w:rPr>
                <w:sz w:val="20"/>
                <w:szCs w:val="20"/>
              </w:rPr>
              <w:t xml:space="preserve">Funding for </w:t>
            </w:r>
            <w:r w:rsidR="00B04B63">
              <w:rPr>
                <w:sz w:val="20"/>
                <w:szCs w:val="20"/>
              </w:rPr>
              <w:t xml:space="preserve">students’ </w:t>
            </w:r>
            <w:r w:rsidR="004B14AB" w:rsidRPr="008E385F">
              <w:rPr>
                <w:sz w:val="20"/>
                <w:szCs w:val="20"/>
              </w:rPr>
              <w:t xml:space="preserve">travel and living expenses during field research is included in the EHE program budget. </w:t>
            </w:r>
            <w:r w:rsidRPr="008E385F">
              <w:rPr>
                <w:sz w:val="20"/>
                <w:szCs w:val="20"/>
              </w:rPr>
              <w:t xml:space="preserve">The Frugal Biomedical Innovations and EHE programs can assist with identifying </w:t>
            </w:r>
            <w:r w:rsidR="00B04B63">
              <w:rPr>
                <w:sz w:val="20"/>
                <w:szCs w:val="20"/>
              </w:rPr>
              <w:t>a</w:t>
            </w:r>
            <w:r w:rsidRPr="008E385F">
              <w:rPr>
                <w:sz w:val="20"/>
                <w:szCs w:val="20"/>
              </w:rPr>
              <w:t xml:space="preserve"> partner for a project if needed.</w:t>
            </w:r>
          </w:p>
          <w:p w14:paraId="55DF2551" w14:textId="77777777" w:rsidR="00AF3FD2" w:rsidRPr="008E385F" w:rsidRDefault="00AF3FD2" w:rsidP="00AF3FD2">
            <w:pPr>
              <w:spacing w:after="120"/>
              <w:jc w:val="both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 xml:space="preserve">Supervisors are expected to be active participants and contributors to EHE’s continuously evolving learning environment. </w:t>
            </w:r>
            <w:r w:rsidR="004B14AB" w:rsidRPr="008E385F">
              <w:rPr>
                <w:sz w:val="20"/>
                <w:szCs w:val="20"/>
              </w:rPr>
              <w:t>These expectations include:</w:t>
            </w:r>
          </w:p>
          <w:p w14:paraId="6CA76D4A" w14:textId="77777777" w:rsidR="004B14AB" w:rsidRPr="008E385F" w:rsidRDefault="004B14AB" w:rsidP="008E385F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Participation, to the extent your other commitments permit, in one or more CoPs.</w:t>
            </w:r>
            <w:r w:rsidR="008E385F">
              <w:rPr>
                <w:sz w:val="20"/>
                <w:szCs w:val="20"/>
              </w:rPr>
              <w:t xml:space="preserve"> Please</w:t>
            </w:r>
            <w:r w:rsidRPr="008E385F">
              <w:rPr>
                <w:sz w:val="20"/>
                <w:szCs w:val="20"/>
              </w:rPr>
              <w:t xml:space="preserve"> consider volunteering to assist with organizing and leading some CoP meetings.</w:t>
            </w:r>
          </w:p>
          <w:p w14:paraId="6E189A0E" w14:textId="77777777" w:rsidR="004B14AB" w:rsidRPr="008E385F" w:rsidRDefault="004B14AB" w:rsidP="008E385F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Serving on the program operation or trainee selection committee</w:t>
            </w:r>
            <w:r w:rsidR="008E385F" w:rsidRPr="008E385F">
              <w:rPr>
                <w:sz w:val="20"/>
                <w:szCs w:val="20"/>
              </w:rPr>
              <w:t xml:space="preserve"> for one or more years of the program</w:t>
            </w:r>
            <w:r w:rsidRPr="008E385F">
              <w:rPr>
                <w:sz w:val="20"/>
                <w:szCs w:val="20"/>
              </w:rPr>
              <w:t>.</w:t>
            </w:r>
          </w:p>
          <w:p w14:paraId="40DAF3C3" w14:textId="77777777" w:rsidR="004B14AB" w:rsidRPr="008E385F" w:rsidRDefault="004B14AB" w:rsidP="008E385F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Attendance at the EHE annual retreat.</w:t>
            </w:r>
          </w:p>
          <w:p w14:paraId="2AC6503D" w14:textId="3C8D077A" w:rsidR="004B14AB" w:rsidRPr="008E385F" w:rsidRDefault="008E385F" w:rsidP="008E385F">
            <w:pPr>
              <w:pStyle w:val="ListParagraph"/>
              <w:numPr>
                <w:ilvl w:val="0"/>
                <w:numId w:val="2"/>
              </w:numPr>
              <w:spacing w:after="240"/>
              <w:jc w:val="both"/>
              <w:rPr>
                <w:sz w:val="22"/>
                <w:szCs w:val="22"/>
              </w:rPr>
            </w:pPr>
            <w:r w:rsidRPr="008E385F">
              <w:rPr>
                <w:sz w:val="20"/>
                <w:szCs w:val="20"/>
              </w:rPr>
              <w:t xml:space="preserve">Encouraging your trainee’s full participation in EHE program activities and mentoring </w:t>
            </w:r>
            <w:proofErr w:type="gramStart"/>
            <w:r w:rsidRPr="008E385F">
              <w:rPr>
                <w:sz w:val="20"/>
                <w:szCs w:val="20"/>
              </w:rPr>
              <w:t>them</w:t>
            </w:r>
            <w:r w:rsidR="00992365">
              <w:rPr>
                <w:sz w:val="20"/>
                <w:szCs w:val="20"/>
              </w:rPr>
              <w:t xml:space="preserve"> </w:t>
            </w:r>
            <w:r w:rsidRPr="008E385F">
              <w:rPr>
                <w:sz w:val="20"/>
                <w:szCs w:val="20"/>
              </w:rPr>
              <w:t>on</w:t>
            </w:r>
            <w:proofErr w:type="gramEnd"/>
            <w:r w:rsidRPr="008E385F">
              <w:rPr>
                <w:sz w:val="20"/>
                <w:szCs w:val="20"/>
              </w:rPr>
              <w:t xml:space="preserve"> incorporating the EHE program themes into their thesis research.</w:t>
            </w:r>
          </w:p>
        </w:tc>
      </w:tr>
      <w:tr w:rsidR="001E70F9" w14:paraId="73EE8742" w14:textId="77777777" w:rsidTr="0052712B">
        <w:tc>
          <w:tcPr>
            <w:tcW w:w="9360" w:type="dxa"/>
            <w:gridSpan w:val="2"/>
            <w:tcBorders>
              <w:top w:val="nil"/>
            </w:tcBorders>
          </w:tcPr>
          <w:p w14:paraId="63F04E44" w14:textId="77777777" w:rsidR="001E70F9" w:rsidRPr="001E70F9" w:rsidRDefault="001E70F9">
            <w:pPr>
              <w:rPr>
                <w:b/>
              </w:rPr>
            </w:pPr>
            <w:r w:rsidRPr="001E70F9">
              <w:rPr>
                <w:b/>
              </w:rPr>
              <w:t>I acknowledge that I ha</w:t>
            </w:r>
            <w:r w:rsidR="008D3DDB">
              <w:rPr>
                <w:b/>
              </w:rPr>
              <w:t>ve read and agree to</w:t>
            </w:r>
            <w:r w:rsidRPr="001E70F9">
              <w:rPr>
                <w:b/>
              </w:rPr>
              <w:t xml:space="preserve"> t</w:t>
            </w:r>
            <w:r w:rsidR="008D3DDB">
              <w:rPr>
                <w:b/>
              </w:rPr>
              <w:t>he above expectations regarding</w:t>
            </w:r>
          </w:p>
          <w:p w14:paraId="14F77274" w14:textId="77777777" w:rsidR="001E70F9" w:rsidRPr="001E70F9" w:rsidRDefault="008D3DDB" w:rsidP="008D3DDB">
            <w:pPr>
              <w:rPr>
                <w:b/>
              </w:rPr>
            </w:pPr>
            <w:r>
              <w:rPr>
                <w:b/>
              </w:rPr>
              <w:t xml:space="preserve">my </w:t>
            </w:r>
            <w:r w:rsidR="001E70F9" w:rsidRPr="001E70F9">
              <w:rPr>
                <w:b/>
              </w:rPr>
              <w:t>trainee’s and my participation in the Eng</w:t>
            </w:r>
            <w:r w:rsidR="001E70F9">
              <w:rPr>
                <w:b/>
              </w:rPr>
              <w:t xml:space="preserve">ineering Health Equity </w:t>
            </w:r>
            <w:r w:rsidR="001E70F9" w:rsidRPr="001E70F9">
              <w:rPr>
                <w:b/>
              </w:rPr>
              <w:t>program.</w:t>
            </w:r>
            <w:r>
              <w:rPr>
                <w:b/>
              </w:rPr>
              <w:t xml:space="preserve">          </w:t>
            </w:r>
            <w:r w:rsidR="001E70F9"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155442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0F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1E70F9" w14:paraId="552B1E5E" w14:textId="77777777" w:rsidTr="006A0657">
        <w:trPr>
          <w:trHeight w:val="782"/>
        </w:trPr>
        <w:tc>
          <w:tcPr>
            <w:tcW w:w="3060" w:type="dxa"/>
            <w:vAlign w:val="center"/>
          </w:tcPr>
          <w:p w14:paraId="20C7D4E2" w14:textId="77777777" w:rsidR="001E70F9" w:rsidRPr="001E70F9" w:rsidRDefault="001E70F9" w:rsidP="001E70F9">
            <w:pPr>
              <w:rPr>
                <w:b/>
              </w:rPr>
            </w:pPr>
            <w:r w:rsidRPr="001E70F9">
              <w:rPr>
                <w:b/>
              </w:rPr>
              <w:t>Supervisor’s Signature(s):</w:t>
            </w:r>
          </w:p>
        </w:tc>
        <w:tc>
          <w:tcPr>
            <w:tcW w:w="6300" w:type="dxa"/>
            <w:vAlign w:val="center"/>
          </w:tcPr>
          <w:p w14:paraId="2D3E96C7" w14:textId="77777777" w:rsidR="001E70F9" w:rsidRDefault="001E70F9" w:rsidP="006A0657"/>
        </w:tc>
      </w:tr>
      <w:tr w:rsidR="001E70F9" w14:paraId="05286E6F" w14:textId="77777777" w:rsidTr="006A0657">
        <w:tc>
          <w:tcPr>
            <w:tcW w:w="3060" w:type="dxa"/>
          </w:tcPr>
          <w:p w14:paraId="7238E053" w14:textId="77777777" w:rsidR="001E70F9" w:rsidRPr="001E70F9" w:rsidRDefault="001E70F9">
            <w:pPr>
              <w:rPr>
                <w:b/>
              </w:rPr>
            </w:pPr>
            <w:r w:rsidRPr="001E70F9">
              <w:rPr>
                <w:b/>
              </w:rPr>
              <w:t>Date:</w:t>
            </w:r>
          </w:p>
        </w:tc>
        <w:tc>
          <w:tcPr>
            <w:tcW w:w="6300" w:type="dxa"/>
          </w:tcPr>
          <w:p w14:paraId="0B02CABD" w14:textId="77777777" w:rsidR="001E70F9" w:rsidRDefault="006A0657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7B214D85" w14:textId="14E5A43F" w:rsidR="009678D3" w:rsidRDefault="00DF21D2" w:rsidP="00B04B63">
      <w:r>
        <w:rPr>
          <w:noProof/>
        </w:rPr>
        <w:drawing>
          <wp:anchor distT="0" distB="0" distL="114300" distR="114300" simplePos="0" relativeHeight="251661312" behindDoc="1" locked="0" layoutInCell="1" allowOverlap="1" wp14:anchorId="1ED71708" wp14:editId="50EFBEE4">
            <wp:simplePos x="0" y="0"/>
            <wp:positionH relativeFrom="margin">
              <wp:posOffset>2500313</wp:posOffset>
            </wp:positionH>
            <wp:positionV relativeFrom="margin">
              <wp:posOffset>-285750</wp:posOffset>
            </wp:positionV>
            <wp:extent cx="604520" cy="502285"/>
            <wp:effectExtent l="0" t="0" r="0" b="0"/>
            <wp:wrapNone/>
            <wp:docPr id="1656968314" name="Picture 2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968314" name="Picture 2" descr="A purple and white logo&#10;&#10;Description automatically generated"/>
                    <pic:cNvPicPr/>
                  </pic:nvPicPr>
                  <pic:blipFill rotWithShape="1"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7925"/>
                    <a:stretch/>
                  </pic:blipFill>
                  <pic:spPr bwMode="auto">
                    <a:xfrm>
                      <a:off x="0" y="0"/>
                      <a:ext cx="604520" cy="502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78D3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966E2" w14:textId="77777777" w:rsidR="001D6801" w:rsidRDefault="001D6801" w:rsidP="00992365">
      <w:r>
        <w:separator/>
      </w:r>
    </w:p>
  </w:endnote>
  <w:endnote w:type="continuationSeparator" w:id="0">
    <w:p w14:paraId="6D32EC1F" w14:textId="77777777" w:rsidR="001D6801" w:rsidRDefault="001D6801" w:rsidP="0099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562265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9D56351" w14:textId="5C22D331" w:rsidR="00992365" w:rsidRDefault="0099236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60B2C14" w14:textId="77777777" w:rsidR="00992365" w:rsidRDefault="00992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A3592" w14:textId="77777777" w:rsidR="001D6801" w:rsidRDefault="001D6801" w:rsidP="00992365">
      <w:r>
        <w:separator/>
      </w:r>
    </w:p>
  </w:footnote>
  <w:footnote w:type="continuationSeparator" w:id="0">
    <w:p w14:paraId="4389BD95" w14:textId="77777777" w:rsidR="001D6801" w:rsidRDefault="001D6801" w:rsidP="00992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80581"/>
    <w:multiLevelType w:val="hybridMultilevel"/>
    <w:tmpl w:val="9A46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917AD"/>
    <w:multiLevelType w:val="hybridMultilevel"/>
    <w:tmpl w:val="FE56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692951">
    <w:abstractNumId w:val="1"/>
  </w:num>
  <w:num w:numId="2" w16cid:durableId="183109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85i5j+hD94kTYUgdsZryzXW2l51eIjJ01jDPSuk5h2moV+dAD9rn92a1UOOjL0Bm6y4Yz6bWeQC9B7FDKzSYg==" w:salt="OX44cE8K6L93YN6CD5GHl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0F9"/>
    <w:rsid w:val="000434AD"/>
    <w:rsid w:val="0011769F"/>
    <w:rsid w:val="00160050"/>
    <w:rsid w:val="001D6801"/>
    <w:rsid w:val="001E70F9"/>
    <w:rsid w:val="00264F88"/>
    <w:rsid w:val="0028522B"/>
    <w:rsid w:val="002F7C98"/>
    <w:rsid w:val="004209E2"/>
    <w:rsid w:val="00496EE6"/>
    <w:rsid w:val="004B14AB"/>
    <w:rsid w:val="004F5EE8"/>
    <w:rsid w:val="005141C2"/>
    <w:rsid w:val="0052712B"/>
    <w:rsid w:val="005B48DD"/>
    <w:rsid w:val="005C324A"/>
    <w:rsid w:val="005C4376"/>
    <w:rsid w:val="006A0657"/>
    <w:rsid w:val="00705D1E"/>
    <w:rsid w:val="007156B0"/>
    <w:rsid w:val="00730EEA"/>
    <w:rsid w:val="00754634"/>
    <w:rsid w:val="008B4F76"/>
    <w:rsid w:val="008D3DDB"/>
    <w:rsid w:val="008E385F"/>
    <w:rsid w:val="009678D3"/>
    <w:rsid w:val="00992365"/>
    <w:rsid w:val="009A0723"/>
    <w:rsid w:val="00A236A3"/>
    <w:rsid w:val="00A62677"/>
    <w:rsid w:val="00A70F35"/>
    <w:rsid w:val="00A95C30"/>
    <w:rsid w:val="00AF3FD2"/>
    <w:rsid w:val="00B04B63"/>
    <w:rsid w:val="00B311DE"/>
    <w:rsid w:val="00B61EA3"/>
    <w:rsid w:val="00B84F9F"/>
    <w:rsid w:val="00BD43FB"/>
    <w:rsid w:val="00BE5836"/>
    <w:rsid w:val="00C07F77"/>
    <w:rsid w:val="00C96314"/>
    <w:rsid w:val="00D4216C"/>
    <w:rsid w:val="00DC6296"/>
    <w:rsid w:val="00D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C760D"/>
  <w15:chartTrackingRefBased/>
  <w15:docId w15:val="{4DA5B405-727E-4515-8869-0A96131A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63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C43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7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A072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923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365"/>
  </w:style>
  <w:style w:type="paragraph" w:styleId="Footer">
    <w:name w:val="footer"/>
    <w:basedOn w:val="Normal"/>
    <w:link w:val="FooterChar"/>
    <w:uiPriority w:val="99"/>
    <w:unhideWhenUsed/>
    <w:rsid w:val="009923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0A2A25E5F204DAA8055BCD506B525" ma:contentTypeVersion="4" ma:contentTypeDescription="Create a new document." ma:contentTypeScope="" ma:versionID="df6064fdb54ec2a6b8b67af6aa473f74">
  <xsd:schema xmlns:xsd="http://www.w3.org/2001/XMLSchema" xmlns:xs="http://www.w3.org/2001/XMLSchema" xmlns:p="http://schemas.microsoft.com/office/2006/metadata/properties" xmlns:ns2="c1fb429f-a8ff-49cc-a587-d105d3bad71d" targetNamespace="http://schemas.microsoft.com/office/2006/metadata/properties" ma:root="true" ma:fieldsID="ed98618d64d7dda09a687563499fd369" ns2:_="">
    <xsd:import namespace="c1fb429f-a8ff-49cc-a587-d105d3bad7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b429f-a8ff-49cc-a587-d105d3bad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C0861-C689-4811-BCD1-7F2FA570E8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7016C-BAB6-45C1-8DD6-665499621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FC393-DDCF-498A-9BEB-0E1098468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b429f-a8ff-49cc-a587-d105d3bad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518</Words>
  <Characters>3036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University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Lacefield</dc:creator>
  <cp:keywords/>
  <dc:description/>
  <cp:lastModifiedBy>Kathryn Thomas</cp:lastModifiedBy>
  <cp:revision>15</cp:revision>
  <dcterms:created xsi:type="dcterms:W3CDTF">2025-02-11T18:16:00Z</dcterms:created>
  <dcterms:modified xsi:type="dcterms:W3CDTF">2025-02-11T18:37:00Z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0x0101007770A2A25E5F204DAA8055BCD506B525</vt:lpwstr>
  </property>
  <property fmtid="{D5CDD505-2E9C-101B-9397-08002B2CF9AE}" pid="3" name="Order">
    <vt:r8>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